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W w:w="0" w:type="auto"/>
        <w:tblLook w:val="04A0"/>
      </w:tblPr>
      <w:tblGrid>
        <w:gridCol w:w="8721"/>
      </w:tblGrid>
      <w:tr w:rsidR="00A175FB" w:rsidRPr="004D502B" w:rsidTr="00C47B2C">
        <w:tc>
          <w:tcPr>
            <w:tcW w:w="8978" w:type="dxa"/>
          </w:tcPr>
          <w:p w:rsidR="00A175FB" w:rsidRPr="004D502B" w:rsidRDefault="00A175FB" w:rsidP="00C47B2C">
            <w:pPr>
              <w:jc w:val="center"/>
              <w:rPr>
                <w:rFonts w:ascii="Century Gothic" w:hAnsi="Century Gothic"/>
                <w:sz w:val="24"/>
                <w:szCs w:val="24"/>
                <w:lang w:val="de-DE"/>
              </w:rPr>
            </w:pPr>
            <w:r w:rsidRPr="004D502B">
              <w:rPr>
                <w:rFonts w:ascii="Century Gothic" w:hAnsi="Century Gothic"/>
                <w:sz w:val="24"/>
                <w:szCs w:val="24"/>
                <w:lang w:val="de-DE"/>
              </w:rPr>
              <w:t>Deutsche Schule Valparaíso</w:t>
            </w:r>
          </w:p>
          <w:p w:rsidR="00A175FB" w:rsidRPr="004D502B" w:rsidRDefault="00A175FB" w:rsidP="00C47B2C">
            <w:pPr>
              <w:jc w:val="center"/>
              <w:rPr>
                <w:rFonts w:ascii="Century Gothic" w:hAnsi="Century Gothic"/>
                <w:sz w:val="24"/>
                <w:szCs w:val="24"/>
                <w:lang w:val="de-DE"/>
              </w:rPr>
            </w:pPr>
            <w:r w:rsidRPr="004D502B">
              <w:rPr>
                <w:rFonts w:ascii="Century Gothic" w:hAnsi="Century Gothic"/>
                <w:sz w:val="24"/>
                <w:szCs w:val="24"/>
                <w:lang w:val="de-DE"/>
              </w:rPr>
              <w:t>Arbeitsblatt Nr.1</w:t>
            </w:r>
          </w:p>
          <w:p w:rsidR="00A175FB" w:rsidRDefault="00A175FB" w:rsidP="00C47B2C">
            <w:pPr>
              <w:jc w:val="both"/>
              <w:rPr>
                <w:rFonts w:ascii="Century Gothic" w:hAnsi="Century Gothic"/>
                <w:sz w:val="24"/>
                <w:szCs w:val="24"/>
                <w:lang w:val="de-DE"/>
              </w:rPr>
            </w:pPr>
            <w:r>
              <w:rPr>
                <w:rFonts w:ascii="Century Gothic" w:hAnsi="Century Gothic"/>
                <w:sz w:val="24"/>
                <w:szCs w:val="24"/>
                <w:lang w:val="de-DE"/>
              </w:rPr>
              <w:t>Name: ................................................................. Klasse: 6.  Datum: ..............</w:t>
            </w:r>
          </w:p>
          <w:p w:rsidR="00A175FB" w:rsidRPr="004D502B" w:rsidRDefault="00A175FB" w:rsidP="00C47B2C">
            <w:pPr>
              <w:jc w:val="both"/>
              <w:rPr>
                <w:rFonts w:ascii="Century Gothic" w:hAnsi="Century Gothic"/>
                <w:sz w:val="24"/>
                <w:szCs w:val="24"/>
                <w:lang w:val="de-DE"/>
              </w:rPr>
            </w:pPr>
          </w:p>
        </w:tc>
      </w:tr>
    </w:tbl>
    <w:p w:rsidR="00A175FB" w:rsidRDefault="00A175FB" w:rsidP="00A175FB">
      <w:pPr>
        <w:pStyle w:val="Prrafodelista"/>
        <w:ind w:left="1080"/>
        <w:jc w:val="both"/>
        <w:rPr>
          <w:rFonts w:ascii="Century Gothic" w:hAnsi="Century Gothic"/>
          <w:b/>
          <w:sz w:val="24"/>
          <w:szCs w:val="24"/>
        </w:rPr>
      </w:pPr>
    </w:p>
    <w:p w:rsidR="00A175FB" w:rsidRDefault="00A175FB" w:rsidP="00A175FB">
      <w:pPr>
        <w:pStyle w:val="Prrafodelista"/>
        <w:numPr>
          <w:ilvl w:val="0"/>
          <w:numId w:val="1"/>
        </w:numPr>
        <w:jc w:val="both"/>
        <w:rPr>
          <w:rFonts w:ascii="Century Gothic" w:hAnsi="Century Gothic"/>
          <w:b/>
          <w:sz w:val="24"/>
          <w:szCs w:val="24"/>
        </w:rPr>
      </w:pPr>
      <w:r>
        <w:rPr>
          <w:rFonts w:ascii="Century Gothic" w:hAnsi="Century Gothic"/>
          <w:b/>
          <w:noProof/>
          <w:sz w:val="24"/>
          <w:szCs w:val="24"/>
        </w:rPr>
        <w:drawing>
          <wp:anchor distT="0" distB="0" distL="114300" distR="114300" simplePos="0" relativeHeight="251659264" behindDoc="1" locked="0" layoutInCell="1" allowOverlap="1">
            <wp:simplePos x="0" y="0"/>
            <wp:positionH relativeFrom="column">
              <wp:posOffset>-273050</wp:posOffset>
            </wp:positionH>
            <wp:positionV relativeFrom="paragraph">
              <wp:posOffset>382270</wp:posOffset>
            </wp:positionV>
            <wp:extent cx="6155055" cy="4352925"/>
            <wp:effectExtent l="19050" t="0" r="0" b="0"/>
            <wp:wrapTight wrapText="bothSides">
              <wp:wrapPolygon edited="0">
                <wp:start x="-67" y="0"/>
                <wp:lineTo x="-67" y="21553"/>
                <wp:lineTo x="21593" y="21553"/>
                <wp:lineTo x="21593" y="0"/>
                <wp:lineTo x="-67" y="0"/>
              </wp:wrapPolygon>
            </wp:wrapTight>
            <wp:docPr id="1" name="Imagen 1" descr="http://hdpapeldeparedegratis.com/images/4008-planeta-vivo-esperando-por-ti-los-paisajes-mas-hermo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dpapeldeparedegratis.com/images/4008-planeta-vivo-esperando-por-ti-los-paisajes-mas-hermosos.jpg"/>
                    <pic:cNvPicPr>
                      <a:picLocks noChangeAspect="1" noChangeArrowheads="1"/>
                    </pic:cNvPicPr>
                  </pic:nvPicPr>
                  <pic:blipFill>
                    <a:blip r:embed="rId7">
                      <a:grayscl/>
                    </a:blip>
                    <a:srcRect/>
                    <a:stretch>
                      <a:fillRect/>
                    </a:stretch>
                  </pic:blipFill>
                  <pic:spPr bwMode="auto">
                    <a:xfrm>
                      <a:off x="0" y="0"/>
                      <a:ext cx="6155055" cy="4352925"/>
                    </a:xfrm>
                    <a:prstGeom prst="rect">
                      <a:avLst/>
                    </a:prstGeom>
                    <a:noFill/>
                    <a:ln w="9525">
                      <a:noFill/>
                      <a:miter lim="800000"/>
                      <a:headEnd/>
                      <a:tailEnd/>
                    </a:ln>
                  </pic:spPr>
                </pic:pic>
              </a:graphicData>
            </a:graphic>
          </wp:anchor>
        </w:drawing>
      </w:r>
      <w:r w:rsidRPr="004D502B">
        <w:rPr>
          <w:rFonts w:ascii="Century Gothic" w:hAnsi="Century Gothic"/>
          <w:b/>
          <w:sz w:val="24"/>
          <w:szCs w:val="24"/>
        </w:rPr>
        <w:t>HIDRÓSFERA.</w:t>
      </w:r>
    </w:p>
    <w:p w:rsidR="00A175FB" w:rsidRPr="00361755" w:rsidRDefault="00A175FB" w:rsidP="00A175FB">
      <w:pPr>
        <w:jc w:val="both"/>
        <w:rPr>
          <w:rFonts w:ascii="Century Gothic" w:hAnsi="Century Gothic"/>
          <w:b/>
          <w:sz w:val="24"/>
          <w:szCs w:val="24"/>
        </w:rPr>
      </w:pPr>
    </w:p>
    <w:p w:rsidR="00A175FB" w:rsidRDefault="00A175FB" w:rsidP="00A175FB">
      <w:pPr>
        <w:jc w:val="both"/>
        <w:rPr>
          <w:rFonts w:ascii="Century Gothic" w:hAnsi="Century Gothic"/>
          <w:sz w:val="24"/>
          <w:szCs w:val="24"/>
        </w:rPr>
      </w:pPr>
      <w:r w:rsidRPr="004D502B">
        <w:rPr>
          <w:rFonts w:ascii="Century Gothic" w:hAnsi="Century Gothic"/>
          <w:sz w:val="24"/>
          <w:szCs w:val="24"/>
        </w:rPr>
        <w:t>Nuestro planeta se formó hace 4600 millones de años y la vida comenz</w:t>
      </w:r>
      <w:r>
        <w:rPr>
          <w:rFonts w:ascii="Century Gothic" w:hAnsi="Century Gothic"/>
          <w:sz w:val="24"/>
          <w:szCs w:val="24"/>
        </w:rPr>
        <w:t>ó a surgir hace aprox. 3500 millones de años. En la actualidad, nuestro planeta aloja a millones de seres vivos, incluyéndonos a nosotros, los seres humanos.</w:t>
      </w:r>
    </w:p>
    <w:p w:rsidR="00A175FB" w:rsidRDefault="00A175FB" w:rsidP="00A175FB">
      <w:pPr>
        <w:jc w:val="both"/>
        <w:rPr>
          <w:rFonts w:ascii="Century Gothic" w:hAnsi="Century Gothic"/>
          <w:sz w:val="24"/>
          <w:szCs w:val="24"/>
        </w:rPr>
      </w:pPr>
      <w:r>
        <w:rPr>
          <w:rFonts w:ascii="Century Gothic" w:hAnsi="Century Gothic"/>
          <w:sz w:val="24"/>
          <w:szCs w:val="24"/>
        </w:rPr>
        <w:t xml:space="preserve">El planeta está integrado por tres componentes físicos: uno líquido, la </w:t>
      </w:r>
      <w:r w:rsidRPr="004D502B">
        <w:rPr>
          <w:rFonts w:ascii="Century Gothic" w:hAnsi="Century Gothic"/>
          <w:b/>
          <w:sz w:val="24"/>
          <w:szCs w:val="24"/>
        </w:rPr>
        <w:t>hidrósfera</w:t>
      </w:r>
      <w:r>
        <w:rPr>
          <w:rFonts w:ascii="Century Gothic" w:hAnsi="Century Gothic"/>
          <w:sz w:val="24"/>
          <w:szCs w:val="24"/>
        </w:rPr>
        <w:t xml:space="preserve">; otro sólido, </w:t>
      </w:r>
      <w:r>
        <w:rPr>
          <w:rFonts w:ascii="Century Gothic" w:hAnsi="Century Gothic"/>
          <w:b/>
          <w:sz w:val="24"/>
          <w:szCs w:val="24"/>
        </w:rPr>
        <w:t>la litó</w:t>
      </w:r>
      <w:r w:rsidRPr="004D502B">
        <w:rPr>
          <w:rFonts w:ascii="Century Gothic" w:hAnsi="Century Gothic"/>
          <w:b/>
          <w:sz w:val="24"/>
          <w:szCs w:val="24"/>
        </w:rPr>
        <w:t>sfera</w:t>
      </w:r>
      <w:r>
        <w:rPr>
          <w:rFonts w:ascii="Century Gothic" w:hAnsi="Century Gothic"/>
          <w:sz w:val="24"/>
          <w:szCs w:val="24"/>
        </w:rPr>
        <w:t xml:space="preserve">, que forma parte de la geósfera, y otro gaseoso, </w:t>
      </w:r>
      <w:r w:rsidRPr="004D502B">
        <w:rPr>
          <w:rFonts w:ascii="Century Gothic" w:hAnsi="Century Gothic"/>
          <w:b/>
          <w:sz w:val="24"/>
          <w:szCs w:val="24"/>
        </w:rPr>
        <w:t>la atmósfera</w:t>
      </w:r>
      <w:r>
        <w:rPr>
          <w:rFonts w:ascii="Century Gothic" w:hAnsi="Century Gothic"/>
          <w:sz w:val="24"/>
          <w:szCs w:val="24"/>
        </w:rPr>
        <w:t>. Precisamente, la combinación de estos componentes hace posible la existencia de vida sobre la Tierra.</w:t>
      </w:r>
    </w:p>
    <w:p w:rsidR="00A175FB" w:rsidRDefault="00A175FB" w:rsidP="00A175FB">
      <w:pPr>
        <w:jc w:val="both"/>
        <w:rPr>
          <w:rFonts w:ascii="Century Gothic" w:hAnsi="Century Gothic"/>
          <w:sz w:val="24"/>
          <w:szCs w:val="24"/>
        </w:rPr>
      </w:pPr>
    </w:p>
    <w:p w:rsidR="00A175FB" w:rsidRDefault="00A175FB" w:rsidP="00A175FB">
      <w:pPr>
        <w:jc w:val="both"/>
        <w:rPr>
          <w:rFonts w:ascii="Century Gothic" w:hAnsi="Century Gothic"/>
          <w:sz w:val="24"/>
          <w:szCs w:val="24"/>
        </w:rPr>
      </w:pPr>
    </w:p>
    <w:p w:rsidR="00A175FB" w:rsidRDefault="00A175FB" w:rsidP="00A175FB">
      <w:pPr>
        <w:jc w:val="both"/>
        <w:rPr>
          <w:rFonts w:ascii="Century Gothic" w:hAnsi="Century Gothic"/>
          <w:b/>
          <w:sz w:val="24"/>
          <w:szCs w:val="24"/>
        </w:rPr>
      </w:pPr>
      <w:r w:rsidRPr="004D502B">
        <w:rPr>
          <w:rFonts w:ascii="Century Gothic" w:hAnsi="Century Gothic"/>
          <w:b/>
          <w:sz w:val="24"/>
          <w:szCs w:val="24"/>
        </w:rPr>
        <w:lastRenderedPageBreak/>
        <w:t>La Hidrósfera.</w:t>
      </w:r>
    </w:p>
    <w:p w:rsidR="00A175FB" w:rsidRDefault="00A175FB" w:rsidP="00A175FB">
      <w:pPr>
        <w:jc w:val="both"/>
        <w:rPr>
          <w:rFonts w:ascii="Century Gothic" w:hAnsi="Century Gothic"/>
          <w:sz w:val="24"/>
          <w:szCs w:val="24"/>
        </w:rPr>
      </w:pPr>
      <w:r>
        <w:rPr>
          <w:rFonts w:ascii="Century Gothic" w:hAnsi="Century Gothic"/>
          <w:sz w:val="24"/>
          <w:szCs w:val="24"/>
        </w:rPr>
        <w:t>La hidrósfera engloba la totalidad de las aguas del planeta, incluidos los océanos, mares, lagos, ríos, aguas subterráneas, nieves y glaciares. Casi las tres cuartas partes de la superficie terrestre están cubiertas por agua, que es un componente básico para los seres vivos. La vida, tal y como la conocemos, no sería posible sin la existencia del agua.</w:t>
      </w:r>
    </w:p>
    <w:p w:rsidR="00A175FB" w:rsidRDefault="00A175FB" w:rsidP="00A175FB">
      <w:pPr>
        <w:jc w:val="both"/>
        <w:rPr>
          <w:rFonts w:ascii="Century Gothic" w:hAnsi="Century Gothic"/>
          <w:sz w:val="24"/>
          <w:szCs w:val="24"/>
        </w:rPr>
      </w:pPr>
      <w:r>
        <w:rPr>
          <w:rFonts w:ascii="Century Gothic" w:hAnsi="Century Gothic"/>
          <w:sz w:val="24"/>
          <w:szCs w:val="24"/>
        </w:rPr>
        <w:t xml:space="preserve">Según la composición mineral, se distinguen el </w:t>
      </w:r>
      <w:r w:rsidRPr="006D0B7F">
        <w:rPr>
          <w:rFonts w:ascii="Century Gothic" w:hAnsi="Century Gothic"/>
          <w:b/>
          <w:sz w:val="24"/>
          <w:szCs w:val="24"/>
        </w:rPr>
        <w:t>agua salada</w:t>
      </w:r>
      <w:r>
        <w:rPr>
          <w:rFonts w:ascii="Century Gothic" w:hAnsi="Century Gothic"/>
          <w:sz w:val="24"/>
          <w:szCs w:val="24"/>
        </w:rPr>
        <w:t xml:space="preserve">, que constituye el 97%, y el </w:t>
      </w:r>
      <w:r w:rsidRPr="006D0B7F">
        <w:rPr>
          <w:rFonts w:ascii="Century Gothic" w:hAnsi="Century Gothic"/>
          <w:b/>
          <w:sz w:val="24"/>
          <w:szCs w:val="24"/>
        </w:rPr>
        <w:t>agua dulce</w:t>
      </w:r>
      <w:r>
        <w:rPr>
          <w:rFonts w:ascii="Century Gothic" w:hAnsi="Century Gothic"/>
          <w:sz w:val="24"/>
          <w:szCs w:val="24"/>
        </w:rPr>
        <w:t>, que corresponde al 3% del total de agua del planeta.</w:t>
      </w:r>
    </w:p>
    <w:p w:rsidR="00A175FB" w:rsidRDefault="00A175FB" w:rsidP="00A175FB">
      <w:pPr>
        <w:jc w:val="both"/>
        <w:rPr>
          <w:rFonts w:ascii="Century Gothic" w:hAnsi="Century Gothic"/>
          <w:sz w:val="24"/>
          <w:szCs w:val="24"/>
        </w:rPr>
      </w:pPr>
      <w:r>
        <w:rPr>
          <w:rFonts w:ascii="Century Gothic" w:hAnsi="Century Gothic"/>
          <w:sz w:val="24"/>
          <w:szCs w:val="24"/>
        </w:rPr>
        <w:t>El agua juega un rol fundamental al posibilitar la existencia de vida en la Tierra, pero cada vez es mayor el nivel de alteración de esta sustancia causado principalmente por acciones de los seres humanos. Esto puede convertirla en un medio de destrucción de la vida animal y vegetal si no se adoptan medidas de protección para evitar contaminarla.</w:t>
      </w:r>
    </w:p>
    <w:p w:rsidR="00A175FB" w:rsidRDefault="00A175FB" w:rsidP="00A175FB">
      <w:pPr>
        <w:jc w:val="both"/>
        <w:rPr>
          <w:rFonts w:ascii="Century Gothic" w:hAnsi="Century Gothic"/>
          <w:sz w:val="24"/>
          <w:szCs w:val="24"/>
        </w:rPr>
      </w:pPr>
    </w:p>
    <w:p w:rsidR="00A175FB" w:rsidRDefault="00A175FB" w:rsidP="00A175FB">
      <w:pPr>
        <w:jc w:val="both"/>
        <w:rPr>
          <w:rFonts w:ascii="Century Gothic" w:hAnsi="Century Gothic"/>
          <w:b/>
          <w:sz w:val="24"/>
          <w:szCs w:val="24"/>
        </w:rPr>
      </w:pPr>
      <w:r w:rsidRPr="002E271E">
        <w:rPr>
          <w:rFonts w:ascii="Century Gothic" w:hAnsi="Century Gothic"/>
          <w:b/>
          <w:sz w:val="24"/>
          <w:szCs w:val="24"/>
        </w:rPr>
        <w:t>¿Por qué es importante el agua en la Tierra?</w:t>
      </w:r>
    </w:p>
    <w:p w:rsidR="00A175FB" w:rsidRDefault="00A175FB" w:rsidP="00A175FB">
      <w:pPr>
        <w:jc w:val="both"/>
        <w:rPr>
          <w:rFonts w:ascii="Century Gothic" w:hAnsi="Century Gothic"/>
          <w:sz w:val="24"/>
          <w:szCs w:val="24"/>
        </w:rPr>
      </w:pPr>
      <w:r>
        <w:rPr>
          <w:rFonts w:ascii="Century Gothic" w:hAnsi="Century Gothic"/>
          <w:b/>
          <w:noProof/>
          <w:sz w:val="24"/>
          <w:szCs w:val="24"/>
        </w:rPr>
        <w:drawing>
          <wp:anchor distT="0" distB="0" distL="114300" distR="114300" simplePos="0" relativeHeight="251660288" behindDoc="1" locked="0" layoutInCell="1" allowOverlap="1">
            <wp:simplePos x="0" y="0"/>
            <wp:positionH relativeFrom="column">
              <wp:posOffset>2501265</wp:posOffset>
            </wp:positionH>
            <wp:positionV relativeFrom="paragraph">
              <wp:posOffset>107950</wp:posOffset>
            </wp:positionV>
            <wp:extent cx="3618865" cy="2371725"/>
            <wp:effectExtent l="19050" t="0" r="635" b="0"/>
            <wp:wrapTight wrapText="bothSides">
              <wp:wrapPolygon edited="0">
                <wp:start x="-114" y="0"/>
                <wp:lineTo x="-114" y="21513"/>
                <wp:lineTo x="21604" y="21513"/>
                <wp:lineTo x="21604" y="0"/>
                <wp:lineTo x="-114" y="0"/>
              </wp:wrapPolygon>
            </wp:wrapTight>
            <wp:docPr id="4" name="Imagen 4" descr="http://tarjeta-de-embarque.dtlux.com/blogs/files/2009/03/calmontmos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rjeta-de-embarque.dtlux.com/blogs/files/2009/03/calmontmosela.jpg"/>
                    <pic:cNvPicPr>
                      <a:picLocks noChangeAspect="1" noChangeArrowheads="1"/>
                    </pic:cNvPicPr>
                  </pic:nvPicPr>
                  <pic:blipFill>
                    <a:blip r:embed="rId8" cstate="print">
                      <a:grayscl/>
                    </a:blip>
                    <a:srcRect/>
                    <a:stretch>
                      <a:fillRect/>
                    </a:stretch>
                  </pic:blipFill>
                  <pic:spPr bwMode="auto">
                    <a:xfrm>
                      <a:off x="0" y="0"/>
                      <a:ext cx="3618865" cy="2371725"/>
                    </a:xfrm>
                    <a:prstGeom prst="rect">
                      <a:avLst/>
                    </a:prstGeom>
                    <a:noFill/>
                    <a:ln w="9525">
                      <a:noFill/>
                      <a:miter lim="800000"/>
                      <a:headEnd/>
                      <a:tailEnd/>
                    </a:ln>
                  </pic:spPr>
                </pic:pic>
              </a:graphicData>
            </a:graphic>
          </wp:anchor>
        </w:drawing>
      </w:r>
      <w:r>
        <w:rPr>
          <w:rFonts w:ascii="Century Gothic" w:hAnsi="Century Gothic"/>
          <w:sz w:val="24"/>
          <w:szCs w:val="24"/>
        </w:rPr>
        <w:t>El agua es un excelente regulador del clima en la Tierra. Suaviza los cambios de temperatura entre el día y la noche y entre las distintas estaciones. Las zonas costeras siempre tienen climas con temperatura menos extremas que las zonas del interior. Esto se debe a que el agua tarda más en calentarse y en enfriarse que la tierra.</w:t>
      </w:r>
    </w:p>
    <w:p w:rsidR="00A175FB" w:rsidRDefault="00A175FB" w:rsidP="00A175FB">
      <w:pPr>
        <w:jc w:val="both"/>
        <w:rPr>
          <w:rFonts w:ascii="Century Gothic" w:hAnsi="Century Gothic"/>
          <w:sz w:val="24"/>
          <w:szCs w:val="24"/>
        </w:rPr>
      </w:pPr>
      <w:r>
        <w:rPr>
          <w:rFonts w:ascii="Century Gothic" w:hAnsi="Century Gothic"/>
          <w:sz w:val="24"/>
          <w:szCs w:val="24"/>
        </w:rPr>
        <w:t>Una propiedad que hace el agua muy importante para la vida en la Tierra es su capacidad disolvente. Cuando llueve, el agua humedece el suelo, y cuando es absorbida por las raíces, suministra nutrientes a las plantas.</w:t>
      </w:r>
    </w:p>
    <w:p w:rsidR="00A175FB" w:rsidRDefault="00A175FB" w:rsidP="00A175FB">
      <w:pPr>
        <w:jc w:val="both"/>
        <w:rPr>
          <w:rFonts w:ascii="Century Gothic" w:hAnsi="Century Gothic"/>
          <w:sz w:val="24"/>
          <w:szCs w:val="24"/>
        </w:rPr>
      </w:pPr>
      <w:r>
        <w:rPr>
          <w:rFonts w:ascii="Century Gothic" w:hAnsi="Century Gothic"/>
          <w:sz w:val="24"/>
          <w:szCs w:val="24"/>
        </w:rPr>
        <w:t xml:space="preserve">También nos proporciona algunas de las sales minerales que necesitamos, que se encuentran disueltas en el agua que bebemos. Además, todos los seres vivos necesitamos agua para poder llevar a cabo nuestras funciones vitales. Todos los fluidos que forman el cuerpo </w:t>
      </w:r>
      <w:r>
        <w:rPr>
          <w:rFonts w:ascii="Century Gothic" w:hAnsi="Century Gothic"/>
          <w:sz w:val="24"/>
          <w:szCs w:val="24"/>
        </w:rPr>
        <w:lastRenderedPageBreak/>
        <w:t>humano son disoluciones acuosas. Por ejemplo, la sangre, que hace llegar a todas las partes del cuerpo los nutrientes y el oxígeno que necesitan las células; o la orina, en la que el agua disuelve los productos de desecho para eliminarlos. El suero que se inyecta a los enfermos en los hospitales es una disolución de agua con nutrientes. En las bebidas isotónicas que toman los deportistas para reponer sales minerales, el agua es también el disolvente.</w:t>
      </w:r>
    </w:p>
    <w:p w:rsidR="00A175FB" w:rsidRDefault="00A175FB" w:rsidP="00A175FB">
      <w:pPr>
        <w:jc w:val="both"/>
        <w:rPr>
          <w:rFonts w:ascii="Century Gothic" w:hAnsi="Century Gothic"/>
          <w:sz w:val="24"/>
          <w:szCs w:val="24"/>
        </w:rPr>
      </w:pPr>
      <w:r>
        <w:rPr>
          <w:rFonts w:ascii="Century Gothic" w:hAnsi="Century Gothic"/>
          <w:sz w:val="24"/>
          <w:szCs w:val="24"/>
        </w:rPr>
        <w:t>El poder disolvente del agua no solo es importante para los seres vivos, también participa en el modelado del paisaje. La formación de cuevas, cañones o simas se ve favorecida por la lenta disolución en el agua de algunos minerales que forman las rocas.</w:t>
      </w:r>
    </w:p>
    <w:p w:rsidR="00A175FB" w:rsidRDefault="00A175FB" w:rsidP="00A175FB">
      <w:pPr>
        <w:jc w:val="both"/>
        <w:rPr>
          <w:rFonts w:ascii="Century Gothic" w:hAnsi="Century Gothic"/>
          <w:sz w:val="24"/>
          <w:szCs w:val="24"/>
        </w:rPr>
      </w:pPr>
      <w:r>
        <w:rPr>
          <w:rFonts w:ascii="Century Gothic" w:hAnsi="Century Gothic"/>
          <w:sz w:val="24"/>
          <w:szCs w:val="24"/>
        </w:rPr>
        <w:t>En el modelado del paisaje por el agua influyen, además, la erosión, que se origina por su movimiento, y la lenta rotura de las rocas, provocada por la congelación del agua retenida en sus pequeñas grietas.</w:t>
      </w:r>
    </w:p>
    <w:p w:rsidR="00A175FB" w:rsidRDefault="00A175FB" w:rsidP="00A175FB">
      <w:pPr>
        <w:jc w:val="both"/>
        <w:rPr>
          <w:rFonts w:ascii="Century Gothic" w:hAnsi="Century Gothic"/>
          <w:b/>
          <w:sz w:val="24"/>
          <w:szCs w:val="24"/>
        </w:rPr>
      </w:pPr>
    </w:p>
    <w:p w:rsidR="00A175FB" w:rsidRDefault="00A175FB" w:rsidP="00A175FB">
      <w:pPr>
        <w:jc w:val="both"/>
        <w:rPr>
          <w:rFonts w:ascii="Century Gothic" w:hAnsi="Century Gothic"/>
          <w:b/>
          <w:sz w:val="24"/>
          <w:szCs w:val="24"/>
        </w:rPr>
      </w:pPr>
      <w:r w:rsidRPr="005B62C2">
        <w:rPr>
          <w:rFonts w:ascii="Century Gothic" w:hAnsi="Century Gothic"/>
          <w:b/>
          <w:sz w:val="24"/>
          <w:szCs w:val="24"/>
        </w:rPr>
        <w:t>ACTIVIDADES: Realiza en tu cuaderno</w:t>
      </w:r>
    </w:p>
    <w:p w:rsidR="00A175FB" w:rsidRDefault="00A175FB" w:rsidP="00A175FB">
      <w:pPr>
        <w:jc w:val="both"/>
        <w:rPr>
          <w:rFonts w:ascii="Century Gothic" w:hAnsi="Century Gothic"/>
          <w:sz w:val="24"/>
          <w:szCs w:val="24"/>
        </w:rPr>
      </w:pPr>
      <w:r w:rsidRPr="006D580C">
        <w:rPr>
          <w:rFonts w:ascii="Century Gothic" w:hAnsi="Century Gothic"/>
          <w:sz w:val="24"/>
          <w:szCs w:val="24"/>
        </w:rPr>
        <w:t>I.- ¿Qué es la hidrósfera?</w:t>
      </w:r>
    </w:p>
    <w:p w:rsidR="00A175FB" w:rsidRPr="006D580C" w:rsidRDefault="00A175FB" w:rsidP="00A175FB">
      <w:pPr>
        <w:jc w:val="both"/>
        <w:rPr>
          <w:rFonts w:ascii="Century Gothic" w:hAnsi="Century Gothic"/>
          <w:sz w:val="24"/>
          <w:szCs w:val="24"/>
        </w:rPr>
      </w:pPr>
      <w:r>
        <w:rPr>
          <w:rFonts w:ascii="Century Gothic" w:hAnsi="Century Gothic"/>
          <w:sz w:val="24"/>
          <w:szCs w:val="24"/>
        </w:rPr>
        <w:t>II.- ¿Por qué es importante el agua en la Tierra?</w:t>
      </w:r>
    </w:p>
    <w:p w:rsidR="00A175FB" w:rsidRPr="006D580C" w:rsidRDefault="00A175FB" w:rsidP="00A175FB">
      <w:pPr>
        <w:jc w:val="both"/>
        <w:rPr>
          <w:rFonts w:ascii="Century Gothic" w:hAnsi="Century Gothic"/>
          <w:sz w:val="24"/>
          <w:szCs w:val="24"/>
        </w:rPr>
      </w:pPr>
      <w:r>
        <w:rPr>
          <w:rFonts w:ascii="Century Gothic" w:hAnsi="Century Gothic"/>
          <w:sz w:val="24"/>
          <w:szCs w:val="24"/>
        </w:rPr>
        <w:t>I</w:t>
      </w:r>
      <w:r w:rsidRPr="006D580C">
        <w:rPr>
          <w:rFonts w:ascii="Century Gothic" w:hAnsi="Century Gothic"/>
          <w:sz w:val="24"/>
          <w:szCs w:val="24"/>
        </w:rPr>
        <w:t>II.- Siempre se ha dicho que el agua es incolora, inolora e insípida. ¿Qué significa</w:t>
      </w:r>
      <w:r>
        <w:rPr>
          <w:rFonts w:ascii="Century Gothic" w:hAnsi="Century Gothic"/>
          <w:sz w:val="24"/>
          <w:szCs w:val="24"/>
        </w:rPr>
        <w:t>n</w:t>
      </w:r>
      <w:r w:rsidRPr="006D580C">
        <w:rPr>
          <w:rFonts w:ascii="Century Gothic" w:hAnsi="Century Gothic"/>
          <w:sz w:val="24"/>
          <w:szCs w:val="24"/>
        </w:rPr>
        <w:t xml:space="preserve"> cada uno de estos términos?</w:t>
      </w:r>
    </w:p>
    <w:p w:rsidR="00A175FB" w:rsidRDefault="00A175FB" w:rsidP="00A175FB">
      <w:pPr>
        <w:jc w:val="both"/>
        <w:rPr>
          <w:rFonts w:ascii="Century Gothic" w:hAnsi="Century Gothic"/>
          <w:sz w:val="24"/>
          <w:szCs w:val="24"/>
        </w:rPr>
      </w:pPr>
      <w:r>
        <w:rPr>
          <w:rFonts w:ascii="Century Gothic" w:hAnsi="Century Gothic"/>
          <w:sz w:val="24"/>
          <w:szCs w:val="24"/>
        </w:rPr>
        <w:t>IV</w:t>
      </w:r>
      <w:r w:rsidRPr="006D580C">
        <w:rPr>
          <w:rFonts w:ascii="Century Gothic" w:hAnsi="Century Gothic"/>
          <w:sz w:val="24"/>
          <w:szCs w:val="24"/>
        </w:rPr>
        <w:t>.- No toda el agua existente en la Tierra es igual. ¿Qué diferencia hay entre el agua de un río y el agua del mar?</w:t>
      </w:r>
    </w:p>
    <w:p w:rsidR="00A175FB" w:rsidRPr="006D580C" w:rsidRDefault="00A175FB" w:rsidP="00A175FB">
      <w:pPr>
        <w:jc w:val="both"/>
        <w:rPr>
          <w:rFonts w:ascii="Century Gothic" w:hAnsi="Century Gothic"/>
          <w:sz w:val="24"/>
          <w:szCs w:val="24"/>
        </w:rPr>
      </w:pPr>
      <w:r w:rsidRPr="006D580C">
        <w:rPr>
          <w:rFonts w:ascii="Century Gothic" w:hAnsi="Century Gothic"/>
          <w:sz w:val="24"/>
          <w:szCs w:val="24"/>
        </w:rPr>
        <w:t xml:space="preserve">V.- El agua es un buen disolvente, esta propiedad le permite realizar funciones muy importantes para los organismos vivos. </w:t>
      </w:r>
    </w:p>
    <w:p w:rsidR="00A175FB" w:rsidRPr="006D580C" w:rsidRDefault="00A175FB" w:rsidP="00A175FB">
      <w:pPr>
        <w:pStyle w:val="Prrafodelista"/>
        <w:numPr>
          <w:ilvl w:val="0"/>
          <w:numId w:val="2"/>
        </w:numPr>
        <w:jc w:val="both"/>
        <w:rPr>
          <w:rFonts w:ascii="Century Gothic" w:hAnsi="Century Gothic"/>
          <w:sz w:val="24"/>
          <w:szCs w:val="24"/>
        </w:rPr>
      </w:pPr>
      <w:r w:rsidRPr="006D580C">
        <w:rPr>
          <w:rFonts w:ascii="Century Gothic" w:hAnsi="Century Gothic"/>
          <w:sz w:val="24"/>
          <w:szCs w:val="24"/>
        </w:rPr>
        <w:t>¿Cómo llega el oxígeno desde nuestros pulmones a nuestras células?</w:t>
      </w:r>
    </w:p>
    <w:p w:rsidR="00A175FB" w:rsidRPr="006D580C" w:rsidRDefault="00A175FB" w:rsidP="00A175FB">
      <w:pPr>
        <w:pStyle w:val="Prrafodelista"/>
        <w:numPr>
          <w:ilvl w:val="0"/>
          <w:numId w:val="2"/>
        </w:numPr>
        <w:jc w:val="both"/>
        <w:rPr>
          <w:rFonts w:ascii="Century Gothic" w:hAnsi="Century Gothic"/>
          <w:sz w:val="24"/>
          <w:szCs w:val="24"/>
        </w:rPr>
      </w:pPr>
      <w:r w:rsidRPr="006D580C">
        <w:rPr>
          <w:rFonts w:ascii="Century Gothic" w:hAnsi="Century Gothic"/>
          <w:sz w:val="24"/>
          <w:szCs w:val="24"/>
        </w:rPr>
        <w:t>¿Cómo toman las plantas del suelo las sales minerales que necesitan?</w:t>
      </w:r>
    </w:p>
    <w:p w:rsidR="00A175FB" w:rsidRDefault="00A175FB" w:rsidP="00A175FB">
      <w:pPr>
        <w:pStyle w:val="Prrafodelista"/>
        <w:numPr>
          <w:ilvl w:val="0"/>
          <w:numId w:val="2"/>
        </w:numPr>
        <w:jc w:val="both"/>
        <w:rPr>
          <w:rFonts w:ascii="Century Gothic" w:hAnsi="Century Gothic"/>
          <w:sz w:val="24"/>
          <w:szCs w:val="24"/>
        </w:rPr>
      </w:pPr>
      <w:r w:rsidRPr="006D580C">
        <w:rPr>
          <w:rFonts w:ascii="Century Gothic" w:hAnsi="Century Gothic"/>
          <w:sz w:val="24"/>
          <w:szCs w:val="24"/>
        </w:rPr>
        <w:t>¿Cómo expulsamos de nuestro cuerpo las sustancias tóxicas?</w:t>
      </w:r>
    </w:p>
    <w:p w:rsidR="00A175FB" w:rsidRPr="006D580C" w:rsidRDefault="00A175FB" w:rsidP="00A175FB">
      <w:pPr>
        <w:jc w:val="both"/>
        <w:rPr>
          <w:rFonts w:ascii="Century Gothic" w:hAnsi="Century Gothic"/>
          <w:sz w:val="24"/>
          <w:szCs w:val="24"/>
        </w:rPr>
      </w:pPr>
      <w:r>
        <w:rPr>
          <w:rFonts w:ascii="Century Gothic" w:hAnsi="Century Gothic"/>
          <w:sz w:val="24"/>
          <w:szCs w:val="24"/>
        </w:rPr>
        <w:t>VI.- ¿Qué medidas puedes llevar a cabo para cuidar este precioso elemento?</w:t>
      </w:r>
    </w:p>
    <w:p w:rsidR="00F152DF" w:rsidRPr="00A175FB" w:rsidRDefault="005E6A39" w:rsidP="00A175FB">
      <w:pPr>
        <w:pStyle w:val="Sinespaciado"/>
        <w:rPr>
          <w:rFonts w:ascii="Century Gothic" w:hAnsi="Century Gothic"/>
        </w:rPr>
      </w:pPr>
    </w:p>
    <w:sectPr w:rsidR="00F152DF" w:rsidRPr="00A175FB" w:rsidSect="00A175FB">
      <w:headerReference w:type="default" r:id="rId9"/>
      <w:pgSz w:w="11907" w:h="16839" w:code="9"/>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6A39" w:rsidRDefault="005E6A39" w:rsidP="00A175FB">
      <w:pPr>
        <w:spacing w:after="0" w:line="240" w:lineRule="auto"/>
      </w:pPr>
      <w:r>
        <w:separator/>
      </w:r>
    </w:p>
  </w:endnote>
  <w:endnote w:type="continuationSeparator" w:id="1">
    <w:p w:rsidR="005E6A39" w:rsidRDefault="005E6A39" w:rsidP="00A175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6A39" w:rsidRDefault="005E6A39" w:rsidP="00A175FB">
      <w:pPr>
        <w:spacing w:after="0" w:line="240" w:lineRule="auto"/>
      </w:pPr>
      <w:r>
        <w:separator/>
      </w:r>
    </w:p>
  </w:footnote>
  <w:footnote w:type="continuationSeparator" w:id="1">
    <w:p w:rsidR="005E6A39" w:rsidRDefault="005E6A39" w:rsidP="00A175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5FB" w:rsidRDefault="00A175FB">
    <w:pPr>
      <w:pStyle w:val="Encabezado"/>
    </w:pPr>
    <w:r w:rsidRPr="00A175FB">
      <w:drawing>
        <wp:anchor distT="0" distB="0" distL="114300" distR="114300" simplePos="0" relativeHeight="251659264" behindDoc="0" locked="0" layoutInCell="1" allowOverlap="1">
          <wp:simplePos x="0" y="0"/>
          <wp:positionH relativeFrom="column">
            <wp:posOffset>-13335</wp:posOffset>
          </wp:positionH>
          <wp:positionV relativeFrom="paragraph">
            <wp:posOffset>-363855</wp:posOffset>
          </wp:positionV>
          <wp:extent cx="5610225" cy="800100"/>
          <wp:effectExtent l="19050" t="0" r="9525"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5610225" cy="8001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D17756"/>
    <w:multiLevelType w:val="hybridMultilevel"/>
    <w:tmpl w:val="2D5813F2"/>
    <w:lvl w:ilvl="0" w:tplc="B74A19AC">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47B1154A"/>
    <w:multiLevelType w:val="hybridMultilevel"/>
    <w:tmpl w:val="D23CCF2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A175FB"/>
    <w:rsid w:val="005E6A39"/>
    <w:rsid w:val="00776C49"/>
    <w:rsid w:val="00A175FB"/>
    <w:rsid w:val="00E92D82"/>
    <w:rsid w:val="00EC78EA"/>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5FB"/>
    <w:rPr>
      <w:rFonts w:eastAsiaTheme="minorEastAsia"/>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A175FB"/>
    <w:pPr>
      <w:spacing w:after="0" w:line="240" w:lineRule="auto"/>
    </w:pPr>
  </w:style>
  <w:style w:type="table" w:styleId="Tablaconcuadrcula">
    <w:name w:val="Table Grid"/>
    <w:basedOn w:val="Tablanormal"/>
    <w:uiPriority w:val="59"/>
    <w:rsid w:val="00A175FB"/>
    <w:pPr>
      <w:spacing w:after="0" w:line="240" w:lineRule="auto"/>
    </w:pPr>
    <w:rPr>
      <w:rFonts w:eastAsiaTheme="minorEastAsia"/>
      <w:lang w:eastAsia="es-C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A175FB"/>
    <w:pPr>
      <w:ind w:left="720"/>
      <w:contextualSpacing/>
    </w:pPr>
  </w:style>
  <w:style w:type="paragraph" w:styleId="Encabezado">
    <w:name w:val="header"/>
    <w:basedOn w:val="Normal"/>
    <w:link w:val="EncabezadoCar"/>
    <w:uiPriority w:val="99"/>
    <w:semiHidden/>
    <w:unhideWhenUsed/>
    <w:rsid w:val="00A175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A175FB"/>
    <w:rPr>
      <w:rFonts w:eastAsiaTheme="minorEastAsia"/>
      <w:lang w:eastAsia="es-CL"/>
    </w:rPr>
  </w:style>
  <w:style w:type="paragraph" w:styleId="Piedepgina">
    <w:name w:val="footer"/>
    <w:basedOn w:val="Normal"/>
    <w:link w:val="PiedepginaCar"/>
    <w:uiPriority w:val="99"/>
    <w:semiHidden/>
    <w:unhideWhenUsed/>
    <w:rsid w:val="00A175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A175FB"/>
    <w:rPr>
      <w:rFonts w:eastAsiaTheme="minorEastAsia"/>
      <w:lang w:eastAsia="es-C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624</Words>
  <Characters>3435</Characters>
  <Application>Microsoft Office Word</Application>
  <DocSecurity>0</DocSecurity>
  <Lines>28</Lines>
  <Paragraphs>8</Paragraphs>
  <ScaleCrop>false</ScaleCrop>
  <Company/>
  <LinksUpToDate>false</LinksUpToDate>
  <CharactersWithSpaces>4051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Miguelito</dc:creator>
  <cp:lastModifiedBy>Miguelito</cp:lastModifiedBy>
  <cp:revision>1</cp:revision>
  <dcterms:created xsi:type="dcterms:W3CDTF">2013-10-01T11:02:00Z</dcterms:created>
  <dcterms:modified xsi:type="dcterms:W3CDTF">2013-10-01T11:03:00Z</dcterms:modified>
</cp:coreProperties>
</file>